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A0D825F" w14:textId="77777777" w:rsidR="00FF44DA" w:rsidRDefault="00FF44DA" w:rsidP="00026399">
      <w:pPr>
        <w:shd w:val="clear" w:color="auto" w:fill="FFFFFF"/>
        <w:spacing w:after="150" w:line="240" w:lineRule="auto"/>
        <w:jc w:val="center"/>
        <w:outlineLvl w:val="0"/>
        <w:rPr>
          <w:rFonts w:ascii="Helvetica" w:eastAsia="Times New Roman" w:hAnsi="Helvetica" w:cs="Helvetica"/>
          <w:color w:val="333333"/>
          <w:kern w:val="36"/>
          <w:sz w:val="40"/>
          <w:szCs w:val="40"/>
          <w:lang w:eastAsia="en-GB"/>
          <w14:ligatures w14:val="none"/>
        </w:rPr>
      </w:pPr>
      <w:r w:rsidRPr="00FF44DA">
        <w:rPr>
          <w:rFonts w:ascii="Helvetica" w:eastAsia="Times New Roman" w:hAnsi="Helvetica" w:cs="Helvetica"/>
          <w:color w:val="333333"/>
          <w:kern w:val="36"/>
          <w:sz w:val="40"/>
          <w:szCs w:val="40"/>
          <w:lang w:eastAsia="en-GB"/>
          <w14:ligatures w14:val="none"/>
        </w:rPr>
        <w:t>Student Pre-Appeal Questionnaire</w:t>
      </w:r>
    </w:p>
    <w:p w14:paraId="14C55ABB" w14:textId="77777777" w:rsidR="00026399" w:rsidRDefault="00026399" w:rsidP="00026399">
      <w:pPr>
        <w:jc w:val="center"/>
        <w:rPr>
          <w:sz w:val="24"/>
          <w:szCs w:val="24"/>
        </w:rPr>
      </w:pPr>
      <w:r w:rsidRPr="00FF44DA">
        <w:rPr>
          <w:sz w:val="24"/>
          <w:szCs w:val="24"/>
        </w:rPr>
        <w:t>Also available via this link</w:t>
      </w:r>
      <w:r>
        <w:rPr>
          <w:sz w:val="24"/>
          <w:szCs w:val="24"/>
        </w:rPr>
        <w:t xml:space="preserve"> </w:t>
      </w:r>
    </w:p>
    <w:p w14:paraId="6443B6B6" w14:textId="2FD9E941" w:rsidR="00026399" w:rsidRPr="00026399" w:rsidRDefault="002C04E5" w:rsidP="00026399">
      <w:pPr>
        <w:jc w:val="center"/>
        <w:rPr>
          <w:sz w:val="24"/>
          <w:szCs w:val="24"/>
        </w:rPr>
      </w:pPr>
      <w:hyperlink r:id="rId7" w:history="1">
        <w:r w:rsidR="00026399">
          <w:rPr>
            <w:rStyle w:val="Hyperlink"/>
          </w:rPr>
          <w:t>Student Pre-Appeal Questionnaire | Queen Margaret University (qmu.ac.uk)</w:t>
        </w:r>
      </w:hyperlink>
    </w:p>
    <w:p w14:paraId="234F778A" w14:textId="77777777" w:rsidR="00FF44DA" w:rsidRPr="00A03A08" w:rsidRDefault="00FF44DA" w:rsidP="00FF44DA">
      <w:pPr>
        <w:shd w:val="clear" w:color="auto" w:fill="FFFFFF"/>
        <w:spacing w:after="100" w:afterAutospacing="1" w:line="360" w:lineRule="atLeast"/>
        <w:rPr>
          <w:rFonts w:ascii="Helvetica" w:eastAsia="Times New Roman" w:hAnsi="Helvetica" w:cs="Helvetica"/>
          <w:color w:val="333333"/>
          <w:kern w:val="0"/>
          <w:sz w:val="20"/>
          <w:szCs w:val="20"/>
          <w:lang w:eastAsia="en-GB"/>
          <w14:ligatures w14:val="none"/>
        </w:rPr>
      </w:pPr>
      <w:r w:rsidRPr="00A03A08">
        <w:rPr>
          <w:rFonts w:ascii="Helvetica" w:eastAsia="Times New Roman" w:hAnsi="Helvetica" w:cs="Helvetica"/>
          <w:color w:val="333333"/>
          <w:kern w:val="0"/>
          <w:sz w:val="20"/>
          <w:szCs w:val="20"/>
          <w:lang w:eastAsia="en-GB"/>
          <w14:ligatures w14:val="none"/>
        </w:rPr>
        <w:t>The Student Pre-Appeal Questionnaire is intended to help you understand whether you are eligible to submit an academic appeal.</w:t>
      </w:r>
    </w:p>
    <w:p w14:paraId="3AA9BABB" w14:textId="77777777" w:rsidR="00FF44DA" w:rsidRPr="00A03A08" w:rsidRDefault="00FF44DA" w:rsidP="00FF44DA">
      <w:pPr>
        <w:shd w:val="clear" w:color="auto" w:fill="FFFFFF"/>
        <w:spacing w:after="100" w:afterAutospacing="1" w:line="360" w:lineRule="atLeast"/>
        <w:rPr>
          <w:rFonts w:ascii="Helvetica" w:eastAsia="Times New Roman" w:hAnsi="Helvetica" w:cs="Helvetica"/>
          <w:color w:val="333333"/>
          <w:kern w:val="0"/>
          <w:sz w:val="24"/>
          <w:szCs w:val="24"/>
          <w:lang w:eastAsia="en-GB"/>
          <w14:ligatures w14:val="none"/>
        </w:rPr>
      </w:pPr>
      <w:r w:rsidRPr="00A03A08">
        <w:rPr>
          <w:rFonts w:ascii="Helvetica" w:eastAsia="Times New Roman" w:hAnsi="Helvetica" w:cs="Helvetica"/>
          <w:b/>
          <w:bCs/>
          <w:color w:val="333333"/>
          <w:kern w:val="0"/>
          <w:sz w:val="24"/>
          <w:szCs w:val="24"/>
          <w:lang w:eastAsia="en-GB"/>
          <w14:ligatures w14:val="none"/>
        </w:rPr>
        <w:t>1. Have you received communication from the University that the Board of Examiners has made a decision, and that you would like to appeal this decision?</w:t>
      </w:r>
    </w:p>
    <w:p w14:paraId="1C6D6A5B" w14:textId="77777777" w:rsidR="00FF44DA" w:rsidRPr="00A03A08" w:rsidRDefault="00FF44DA" w:rsidP="00FF44DA">
      <w:pPr>
        <w:shd w:val="clear" w:color="auto" w:fill="FFFFFF"/>
        <w:spacing w:after="100" w:afterAutospacing="1" w:line="360" w:lineRule="atLeast"/>
        <w:rPr>
          <w:rFonts w:ascii="Helvetica" w:eastAsia="Times New Roman" w:hAnsi="Helvetica" w:cs="Helvetica"/>
          <w:color w:val="333333"/>
          <w:kern w:val="0"/>
          <w:sz w:val="20"/>
          <w:szCs w:val="20"/>
          <w:lang w:eastAsia="en-GB"/>
          <w14:ligatures w14:val="none"/>
        </w:rPr>
      </w:pPr>
      <w:r w:rsidRPr="00A03A08">
        <w:rPr>
          <w:rFonts w:ascii="Helvetica" w:eastAsia="Times New Roman" w:hAnsi="Helvetica" w:cs="Helvetica"/>
          <w:color w:val="333333"/>
          <w:kern w:val="0"/>
          <w:sz w:val="20"/>
          <w:szCs w:val="20"/>
          <w:lang w:eastAsia="en-GB"/>
          <w14:ligatures w14:val="none"/>
        </w:rPr>
        <w:t xml:space="preserve">If </w:t>
      </w:r>
      <w:r w:rsidRPr="00A03A08">
        <w:rPr>
          <w:rFonts w:ascii="Helvetica" w:eastAsia="Times New Roman" w:hAnsi="Helvetica" w:cs="Helvetica"/>
          <w:b/>
          <w:bCs/>
          <w:color w:val="333333"/>
          <w:kern w:val="0"/>
          <w:sz w:val="20"/>
          <w:szCs w:val="20"/>
          <w:lang w:eastAsia="en-GB"/>
          <w14:ligatures w14:val="none"/>
        </w:rPr>
        <w:t>YES</w:t>
      </w:r>
      <w:r w:rsidRPr="00A03A08">
        <w:rPr>
          <w:rFonts w:ascii="Helvetica" w:eastAsia="Times New Roman" w:hAnsi="Helvetica" w:cs="Helvetica"/>
          <w:color w:val="333333"/>
          <w:kern w:val="0"/>
          <w:sz w:val="20"/>
          <w:szCs w:val="20"/>
          <w:lang w:eastAsia="en-GB"/>
          <w14:ligatures w14:val="none"/>
        </w:rPr>
        <w:t>, proceed to question 2.</w:t>
      </w:r>
    </w:p>
    <w:p w14:paraId="2C95F768" w14:textId="77777777" w:rsidR="00FF44DA" w:rsidRPr="00A03A08" w:rsidRDefault="00FF44DA" w:rsidP="00FF44DA">
      <w:pPr>
        <w:shd w:val="clear" w:color="auto" w:fill="FFFFFF"/>
        <w:spacing w:after="100" w:afterAutospacing="1" w:line="360" w:lineRule="atLeast"/>
        <w:rPr>
          <w:rFonts w:ascii="Helvetica" w:eastAsia="Times New Roman" w:hAnsi="Helvetica" w:cs="Helvetica"/>
          <w:color w:val="333333"/>
          <w:kern w:val="0"/>
          <w:sz w:val="20"/>
          <w:szCs w:val="20"/>
          <w:lang w:eastAsia="en-GB"/>
          <w14:ligatures w14:val="none"/>
        </w:rPr>
      </w:pPr>
      <w:r w:rsidRPr="00A03A08">
        <w:rPr>
          <w:rFonts w:ascii="Helvetica" w:eastAsia="Times New Roman" w:hAnsi="Helvetica" w:cs="Helvetica"/>
          <w:color w:val="333333"/>
          <w:kern w:val="0"/>
          <w:sz w:val="20"/>
          <w:szCs w:val="20"/>
          <w:lang w:eastAsia="en-GB"/>
          <w14:ligatures w14:val="none"/>
        </w:rPr>
        <w:t xml:space="preserve">If </w:t>
      </w:r>
      <w:r w:rsidRPr="00A03A08">
        <w:rPr>
          <w:rFonts w:ascii="Helvetica" w:eastAsia="Times New Roman" w:hAnsi="Helvetica" w:cs="Helvetica"/>
          <w:b/>
          <w:bCs/>
          <w:color w:val="333333"/>
          <w:kern w:val="0"/>
          <w:sz w:val="20"/>
          <w:szCs w:val="20"/>
          <w:lang w:eastAsia="en-GB"/>
          <w14:ligatures w14:val="none"/>
        </w:rPr>
        <w:t>NO</w:t>
      </w:r>
      <w:r w:rsidRPr="00A03A08">
        <w:rPr>
          <w:rFonts w:ascii="Helvetica" w:eastAsia="Times New Roman" w:hAnsi="Helvetica" w:cs="Helvetica"/>
          <w:color w:val="333333"/>
          <w:kern w:val="0"/>
          <w:sz w:val="20"/>
          <w:szCs w:val="20"/>
          <w:lang w:eastAsia="en-GB"/>
          <w14:ligatures w14:val="none"/>
        </w:rPr>
        <w:t>, it is too early for you to submit an academic appeal. Please see the </w:t>
      </w:r>
      <w:hyperlink r:id="rId8" w:tooltip="Student Guide to Academic Appeals" w:history="1">
        <w:r w:rsidRPr="00A03A08">
          <w:rPr>
            <w:rFonts w:ascii="Helvetica" w:eastAsia="Times New Roman" w:hAnsi="Helvetica" w:cs="Helvetica"/>
            <w:b/>
            <w:bCs/>
            <w:color w:val="37495C"/>
            <w:kern w:val="0"/>
            <w:sz w:val="20"/>
            <w:szCs w:val="20"/>
            <w:u w:val="single"/>
            <w:lang w:eastAsia="en-GB"/>
            <w14:ligatures w14:val="none"/>
          </w:rPr>
          <w:t>Student Guide to Academic Appeals</w:t>
        </w:r>
      </w:hyperlink>
      <w:r w:rsidRPr="00A03A08">
        <w:rPr>
          <w:rFonts w:ascii="Helvetica" w:eastAsia="Times New Roman" w:hAnsi="Helvetica" w:cs="Helvetica"/>
          <w:color w:val="333333"/>
          <w:kern w:val="0"/>
          <w:sz w:val="20"/>
          <w:szCs w:val="20"/>
          <w:lang w:eastAsia="en-GB"/>
          <w14:ligatures w14:val="none"/>
        </w:rPr>
        <w:t> on possible actions that you can take outside of the appeals process.</w:t>
      </w:r>
    </w:p>
    <w:p w14:paraId="10411C2A" w14:textId="77777777" w:rsidR="00FF44DA" w:rsidRPr="00A03A08" w:rsidRDefault="00FF44DA" w:rsidP="00FF44DA">
      <w:pPr>
        <w:shd w:val="clear" w:color="auto" w:fill="FFFFFF"/>
        <w:spacing w:after="100" w:afterAutospacing="1" w:line="360" w:lineRule="atLeast"/>
        <w:rPr>
          <w:rFonts w:ascii="Helvetica" w:eastAsia="Times New Roman" w:hAnsi="Helvetica" w:cs="Helvetica"/>
          <w:color w:val="333333"/>
          <w:kern w:val="0"/>
          <w:sz w:val="20"/>
          <w:szCs w:val="20"/>
          <w:lang w:eastAsia="en-GB"/>
          <w14:ligatures w14:val="none"/>
        </w:rPr>
      </w:pPr>
      <w:r w:rsidRPr="00A03A08">
        <w:rPr>
          <w:rFonts w:ascii="Helvetica" w:eastAsia="Times New Roman" w:hAnsi="Helvetica" w:cs="Helvetica"/>
          <w:color w:val="333333"/>
          <w:kern w:val="0"/>
          <w:sz w:val="20"/>
          <w:szCs w:val="20"/>
          <w:lang w:eastAsia="en-GB"/>
          <w14:ligatures w14:val="none"/>
        </w:rPr>
        <w:t>Please note the following:</w:t>
      </w:r>
    </w:p>
    <w:p w14:paraId="2CE22065" w14:textId="0FECC08E" w:rsidR="00FF44DA" w:rsidRPr="00A03A08" w:rsidRDefault="00FF44DA" w:rsidP="00FF44DA">
      <w:pPr>
        <w:numPr>
          <w:ilvl w:val="0"/>
          <w:numId w:val="1"/>
        </w:numPr>
        <w:shd w:val="clear" w:color="auto" w:fill="FFFFFF"/>
        <w:spacing w:before="100" w:beforeAutospacing="1" w:after="180" w:line="390" w:lineRule="atLeast"/>
        <w:rPr>
          <w:rFonts w:ascii="Helvetica" w:eastAsia="Times New Roman" w:hAnsi="Helvetica" w:cs="Helvetica"/>
          <w:color w:val="333333"/>
          <w:kern w:val="0"/>
          <w:sz w:val="20"/>
          <w:szCs w:val="20"/>
          <w:lang w:eastAsia="en-GB"/>
          <w14:ligatures w14:val="none"/>
        </w:rPr>
      </w:pPr>
      <w:r w:rsidRPr="00A03A08">
        <w:rPr>
          <w:rFonts w:ascii="Helvetica" w:eastAsia="Times New Roman" w:hAnsi="Helvetica" w:cs="Helvetica"/>
          <w:color w:val="333333"/>
          <w:kern w:val="0"/>
          <w:sz w:val="20"/>
          <w:szCs w:val="20"/>
          <w:lang w:eastAsia="en-GB"/>
          <w14:ligatures w14:val="none"/>
        </w:rPr>
        <w:t xml:space="preserve">That publication of Board of Examiners’ decisions will usually take place on the Student Portal, with notification being sent by email to your QMU and personal email accounts. For most students this will occur from </w:t>
      </w:r>
      <w:r w:rsidR="002C04E5">
        <w:rPr>
          <w:rFonts w:ascii="Helvetica" w:eastAsia="Times New Roman" w:hAnsi="Helvetica" w:cs="Helvetica"/>
          <w:color w:val="333333"/>
          <w:kern w:val="0"/>
          <w:sz w:val="20"/>
          <w:szCs w:val="20"/>
          <w:lang w:eastAsia="en-GB"/>
          <w14:ligatures w14:val="none"/>
        </w:rPr>
        <w:t>June each year</w:t>
      </w:r>
      <w:r w:rsidRPr="00A03A08">
        <w:rPr>
          <w:rFonts w:ascii="Helvetica" w:eastAsia="Times New Roman" w:hAnsi="Helvetica" w:cs="Helvetica"/>
          <w:color w:val="333333"/>
          <w:kern w:val="0"/>
          <w:sz w:val="20"/>
          <w:szCs w:val="20"/>
          <w:lang w:eastAsia="en-GB"/>
          <w14:ligatures w14:val="none"/>
        </w:rPr>
        <w:t>; with students requiring further assessment receiving additional Board of Examiners’ decisions from August.</w:t>
      </w:r>
      <w:r w:rsidR="002C04E5">
        <w:rPr>
          <w:rFonts w:ascii="Helvetica" w:eastAsia="Times New Roman" w:hAnsi="Helvetica" w:cs="Helvetica"/>
          <w:color w:val="333333"/>
          <w:kern w:val="0"/>
          <w:sz w:val="20"/>
          <w:szCs w:val="20"/>
          <w:lang w:eastAsia="en-GB"/>
          <w14:ligatures w14:val="none"/>
        </w:rPr>
        <w:t xml:space="preserve"> (Firm dates tbc)</w:t>
      </w:r>
    </w:p>
    <w:p w14:paraId="7A0191D0" w14:textId="77777777" w:rsidR="00FF44DA" w:rsidRDefault="00FF44DA" w:rsidP="00FF44DA">
      <w:pPr>
        <w:numPr>
          <w:ilvl w:val="0"/>
          <w:numId w:val="1"/>
        </w:numPr>
        <w:shd w:val="clear" w:color="auto" w:fill="FFFFFF"/>
        <w:spacing w:before="100" w:beforeAutospacing="1" w:after="180" w:line="390" w:lineRule="atLeast"/>
        <w:rPr>
          <w:rFonts w:ascii="Helvetica" w:eastAsia="Times New Roman" w:hAnsi="Helvetica" w:cs="Helvetica"/>
          <w:color w:val="333333"/>
          <w:kern w:val="0"/>
          <w:sz w:val="20"/>
          <w:szCs w:val="20"/>
          <w:lang w:eastAsia="en-GB"/>
          <w14:ligatures w14:val="none"/>
        </w:rPr>
      </w:pPr>
      <w:r w:rsidRPr="00A03A08">
        <w:rPr>
          <w:rFonts w:ascii="Helvetica" w:eastAsia="Times New Roman" w:hAnsi="Helvetica" w:cs="Helvetica"/>
          <w:color w:val="333333"/>
          <w:kern w:val="0"/>
          <w:sz w:val="20"/>
          <w:szCs w:val="20"/>
          <w:lang w:eastAsia="en-GB"/>
          <w14:ligatures w14:val="none"/>
        </w:rPr>
        <w:t>That the academic appeals process cannot change an assessment result from a fail to a pass, nor can it increase the mark awarded for an assessment. The most common outcome for an upheld appeal is for the student to be granted a further attempt at assessment.</w:t>
      </w:r>
    </w:p>
    <w:p w14:paraId="734968C7" w14:textId="77777777" w:rsidR="00026399" w:rsidRPr="00A03A08" w:rsidRDefault="00026399" w:rsidP="00026399">
      <w:pPr>
        <w:shd w:val="clear" w:color="auto" w:fill="FFFFFF"/>
        <w:spacing w:before="100" w:beforeAutospacing="1" w:after="180" w:line="390" w:lineRule="atLeast"/>
        <w:ind w:left="720"/>
        <w:rPr>
          <w:rFonts w:ascii="Helvetica" w:eastAsia="Times New Roman" w:hAnsi="Helvetica" w:cs="Helvetica"/>
          <w:color w:val="333333"/>
          <w:kern w:val="0"/>
          <w:sz w:val="20"/>
          <w:szCs w:val="20"/>
          <w:lang w:eastAsia="en-GB"/>
          <w14:ligatures w14:val="none"/>
        </w:rPr>
      </w:pPr>
    </w:p>
    <w:p w14:paraId="2943D193" w14:textId="77777777" w:rsidR="00FF44DA" w:rsidRPr="00A03A08" w:rsidRDefault="00FF44DA" w:rsidP="00FF44DA">
      <w:pPr>
        <w:shd w:val="clear" w:color="auto" w:fill="FFFFFF"/>
        <w:spacing w:after="100" w:afterAutospacing="1" w:line="360" w:lineRule="atLeast"/>
        <w:rPr>
          <w:rFonts w:ascii="Helvetica" w:eastAsia="Times New Roman" w:hAnsi="Helvetica" w:cs="Helvetica"/>
          <w:color w:val="333333"/>
          <w:kern w:val="0"/>
          <w:sz w:val="24"/>
          <w:szCs w:val="24"/>
          <w:lang w:eastAsia="en-GB"/>
          <w14:ligatures w14:val="none"/>
        </w:rPr>
      </w:pPr>
      <w:r w:rsidRPr="00A03A08">
        <w:rPr>
          <w:rFonts w:ascii="Helvetica" w:eastAsia="Times New Roman" w:hAnsi="Helvetica" w:cs="Helvetica"/>
          <w:b/>
          <w:bCs/>
          <w:color w:val="333333"/>
          <w:kern w:val="0"/>
          <w:sz w:val="24"/>
          <w:szCs w:val="24"/>
          <w:lang w:eastAsia="en-GB"/>
          <w14:ligatures w14:val="none"/>
        </w:rPr>
        <w:t>2. Have fewer than 21 days passed since the Board of Examiners decision that you would like to appeal was published?</w:t>
      </w:r>
    </w:p>
    <w:p w14:paraId="29CBB55E" w14:textId="77777777" w:rsidR="00FF44DA" w:rsidRPr="00A03A08" w:rsidRDefault="00FF44DA" w:rsidP="00FF44DA">
      <w:pPr>
        <w:shd w:val="clear" w:color="auto" w:fill="FFFFFF"/>
        <w:spacing w:after="100" w:afterAutospacing="1" w:line="360" w:lineRule="atLeast"/>
        <w:rPr>
          <w:rFonts w:ascii="Helvetica" w:eastAsia="Times New Roman" w:hAnsi="Helvetica" w:cs="Helvetica"/>
          <w:color w:val="333333"/>
          <w:kern w:val="0"/>
          <w:sz w:val="20"/>
          <w:szCs w:val="20"/>
          <w:lang w:eastAsia="en-GB"/>
          <w14:ligatures w14:val="none"/>
        </w:rPr>
      </w:pPr>
      <w:r w:rsidRPr="00A03A08">
        <w:rPr>
          <w:rFonts w:ascii="Helvetica" w:eastAsia="Times New Roman" w:hAnsi="Helvetica" w:cs="Helvetica"/>
          <w:color w:val="333333"/>
          <w:kern w:val="0"/>
          <w:sz w:val="20"/>
          <w:szCs w:val="20"/>
          <w:lang w:eastAsia="en-GB"/>
          <w14:ligatures w14:val="none"/>
        </w:rPr>
        <w:t>For example, a Board of Examiners decision published on Monday 12 June 2023 should be appealed by Monday 3 July 2023.</w:t>
      </w:r>
    </w:p>
    <w:p w14:paraId="06F99D23" w14:textId="77777777" w:rsidR="00FF44DA" w:rsidRPr="00A03A08" w:rsidRDefault="00FF44DA" w:rsidP="00FF44DA">
      <w:pPr>
        <w:shd w:val="clear" w:color="auto" w:fill="FFFFFF"/>
        <w:spacing w:after="100" w:afterAutospacing="1" w:line="360" w:lineRule="atLeast"/>
        <w:rPr>
          <w:rFonts w:ascii="Helvetica" w:eastAsia="Times New Roman" w:hAnsi="Helvetica" w:cs="Helvetica"/>
          <w:color w:val="333333"/>
          <w:kern w:val="0"/>
          <w:sz w:val="20"/>
          <w:szCs w:val="20"/>
          <w:lang w:eastAsia="en-GB"/>
          <w14:ligatures w14:val="none"/>
        </w:rPr>
      </w:pPr>
      <w:r w:rsidRPr="00A03A08">
        <w:rPr>
          <w:rFonts w:ascii="Helvetica" w:eastAsia="Times New Roman" w:hAnsi="Helvetica" w:cs="Helvetica"/>
          <w:color w:val="333333"/>
          <w:kern w:val="0"/>
          <w:sz w:val="20"/>
          <w:szCs w:val="20"/>
          <w:lang w:eastAsia="en-GB"/>
          <w14:ligatures w14:val="none"/>
        </w:rPr>
        <w:t xml:space="preserve">If </w:t>
      </w:r>
      <w:r w:rsidRPr="000655A5">
        <w:rPr>
          <w:rFonts w:ascii="Helvetica" w:eastAsia="Times New Roman" w:hAnsi="Helvetica" w:cs="Helvetica"/>
          <w:b/>
          <w:bCs/>
          <w:color w:val="333333"/>
          <w:kern w:val="0"/>
          <w:sz w:val="20"/>
          <w:szCs w:val="20"/>
          <w:lang w:eastAsia="en-GB"/>
          <w14:ligatures w14:val="none"/>
        </w:rPr>
        <w:t>YES</w:t>
      </w:r>
      <w:r w:rsidRPr="00A03A08">
        <w:rPr>
          <w:rFonts w:ascii="Helvetica" w:eastAsia="Times New Roman" w:hAnsi="Helvetica" w:cs="Helvetica"/>
          <w:color w:val="333333"/>
          <w:kern w:val="0"/>
          <w:sz w:val="20"/>
          <w:szCs w:val="20"/>
          <w:lang w:eastAsia="en-GB"/>
          <w14:ligatures w14:val="none"/>
        </w:rPr>
        <w:t>, proceed to 4.</w:t>
      </w:r>
    </w:p>
    <w:p w14:paraId="310DEDDB" w14:textId="77777777" w:rsidR="00FF44DA" w:rsidRDefault="00FF44DA" w:rsidP="00FF44DA">
      <w:pPr>
        <w:shd w:val="clear" w:color="auto" w:fill="FFFFFF"/>
        <w:spacing w:after="100" w:afterAutospacing="1" w:line="360" w:lineRule="atLeast"/>
        <w:rPr>
          <w:rFonts w:ascii="Helvetica" w:eastAsia="Times New Roman" w:hAnsi="Helvetica" w:cs="Helvetica"/>
          <w:color w:val="333333"/>
          <w:kern w:val="0"/>
          <w:sz w:val="20"/>
          <w:szCs w:val="20"/>
          <w:lang w:eastAsia="en-GB"/>
          <w14:ligatures w14:val="none"/>
        </w:rPr>
      </w:pPr>
      <w:r w:rsidRPr="00A03A08">
        <w:rPr>
          <w:rFonts w:ascii="Helvetica" w:eastAsia="Times New Roman" w:hAnsi="Helvetica" w:cs="Helvetica"/>
          <w:color w:val="333333"/>
          <w:kern w:val="0"/>
          <w:sz w:val="20"/>
          <w:szCs w:val="20"/>
          <w:lang w:eastAsia="en-GB"/>
          <w14:ligatures w14:val="none"/>
        </w:rPr>
        <w:t xml:space="preserve">If </w:t>
      </w:r>
      <w:r w:rsidRPr="000655A5">
        <w:rPr>
          <w:rFonts w:ascii="Helvetica" w:eastAsia="Times New Roman" w:hAnsi="Helvetica" w:cs="Helvetica"/>
          <w:b/>
          <w:bCs/>
          <w:color w:val="333333"/>
          <w:kern w:val="0"/>
          <w:sz w:val="20"/>
          <w:szCs w:val="20"/>
          <w:lang w:eastAsia="en-GB"/>
          <w14:ligatures w14:val="none"/>
        </w:rPr>
        <w:t>NO</w:t>
      </w:r>
      <w:r w:rsidRPr="00A03A08">
        <w:rPr>
          <w:rFonts w:ascii="Helvetica" w:eastAsia="Times New Roman" w:hAnsi="Helvetica" w:cs="Helvetica"/>
          <w:color w:val="333333"/>
          <w:kern w:val="0"/>
          <w:sz w:val="20"/>
          <w:szCs w:val="20"/>
          <w:lang w:eastAsia="en-GB"/>
          <w14:ligatures w14:val="none"/>
        </w:rPr>
        <w:t>, proceed to 3.</w:t>
      </w:r>
    </w:p>
    <w:p w14:paraId="13AF6449" w14:textId="77777777" w:rsidR="00026399" w:rsidRDefault="00026399" w:rsidP="00FF44DA">
      <w:pPr>
        <w:shd w:val="clear" w:color="auto" w:fill="FFFFFF"/>
        <w:spacing w:after="100" w:afterAutospacing="1" w:line="360" w:lineRule="atLeast"/>
        <w:rPr>
          <w:rFonts w:ascii="Helvetica" w:eastAsia="Times New Roman" w:hAnsi="Helvetica" w:cs="Helvetica"/>
          <w:color w:val="333333"/>
          <w:kern w:val="0"/>
          <w:sz w:val="20"/>
          <w:szCs w:val="20"/>
          <w:lang w:eastAsia="en-GB"/>
          <w14:ligatures w14:val="none"/>
        </w:rPr>
      </w:pPr>
    </w:p>
    <w:p w14:paraId="0422B0B1" w14:textId="77777777" w:rsidR="00026399" w:rsidRPr="00A03A08" w:rsidRDefault="00026399" w:rsidP="00FF44DA">
      <w:pPr>
        <w:shd w:val="clear" w:color="auto" w:fill="FFFFFF"/>
        <w:spacing w:after="100" w:afterAutospacing="1" w:line="360" w:lineRule="atLeast"/>
        <w:rPr>
          <w:rFonts w:ascii="Helvetica" w:eastAsia="Times New Roman" w:hAnsi="Helvetica" w:cs="Helvetica"/>
          <w:color w:val="333333"/>
          <w:kern w:val="0"/>
          <w:sz w:val="20"/>
          <w:szCs w:val="20"/>
          <w:lang w:eastAsia="en-GB"/>
          <w14:ligatures w14:val="none"/>
        </w:rPr>
      </w:pPr>
    </w:p>
    <w:p w14:paraId="7E6AAF7D" w14:textId="77777777" w:rsidR="00FF44DA" w:rsidRPr="00A03A08" w:rsidRDefault="00FF44DA" w:rsidP="00FF44DA">
      <w:pPr>
        <w:shd w:val="clear" w:color="auto" w:fill="FFFFFF"/>
        <w:spacing w:after="100" w:afterAutospacing="1" w:line="360" w:lineRule="atLeast"/>
        <w:rPr>
          <w:rFonts w:ascii="Helvetica" w:eastAsia="Times New Roman" w:hAnsi="Helvetica" w:cs="Helvetica"/>
          <w:color w:val="333333"/>
          <w:kern w:val="0"/>
          <w:sz w:val="24"/>
          <w:szCs w:val="24"/>
          <w:lang w:eastAsia="en-GB"/>
          <w14:ligatures w14:val="none"/>
        </w:rPr>
      </w:pPr>
      <w:r w:rsidRPr="00A03A08">
        <w:rPr>
          <w:rFonts w:ascii="Helvetica" w:eastAsia="Times New Roman" w:hAnsi="Helvetica" w:cs="Helvetica"/>
          <w:b/>
          <w:bCs/>
          <w:color w:val="333333"/>
          <w:kern w:val="0"/>
          <w:sz w:val="24"/>
          <w:szCs w:val="24"/>
          <w:lang w:eastAsia="en-GB"/>
          <w14:ligatures w14:val="none"/>
        </w:rPr>
        <w:t>3. Has your ability to submit an academic appeal been adversely affected by one or more factors that might constitute exceptional circumstances?</w:t>
      </w:r>
    </w:p>
    <w:p w14:paraId="5DDB52CF" w14:textId="77777777" w:rsidR="00FF44DA" w:rsidRPr="00A03A08" w:rsidRDefault="00FF44DA" w:rsidP="00FF44DA">
      <w:pPr>
        <w:shd w:val="clear" w:color="auto" w:fill="FFFFFF"/>
        <w:spacing w:after="100" w:afterAutospacing="1" w:line="360" w:lineRule="atLeast"/>
        <w:rPr>
          <w:rFonts w:ascii="Helvetica" w:eastAsia="Times New Roman" w:hAnsi="Helvetica" w:cs="Helvetica"/>
          <w:color w:val="333333"/>
          <w:kern w:val="0"/>
          <w:sz w:val="20"/>
          <w:szCs w:val="20"/>
          <w:lang w:eastAsia="en-GB"/>
          <w14:ligatures w14:val="none"/>
        </w:rPr>
      </w:pPr>
      <w:r w:rsidRPr="00A03A08">
        <w:rPr>
          <w:rFonts w:ascii="Helvetica" w:eastAsia="Times New Roman" w:hAnsi="Helvetica" w:cs="Helvetica"/>
          <w:color w:val="333333"/>
          <w:kern w:val="0"/>
          <w:sz w:val="20"/>
          <w:szCs w:val="20"/>
          <w:lang w:eastAsia="en-GB"/>
          <w14:ligatures w14:val="none"/>
        </w:rPr>
        <w:t xml:space="preserve">If </w:t>
      </w:r>
      <w:r w:rsidRPr="000655A5">
        <w:rPr>
          <w:rFonts w:ascii="Helvetica" w:eastAsia="Times New Roman" w:hAnsi="Helvetica" w:cs="Helvetica"/>
          <w:b/>
          <w:bCs/>
          <w:color w:val="333333"/>
          <w:kern w:val="0"/>
          <w:sz w:val="20"/>
          <w:szCs w:val="20"/>
          <w:lang w:eastAsia="en-GB"/>
          <w14:ligatures w14:val="none"/>
        </w:rPr>
        <w:t>YES</w:t>
      </w:r>
      <w:r w:rsidRPr="00A03A08">
        <w:rPr>
          <w:rFonts w:ascii="Helvetica" w:eastAsia="Times New Roman" w:hAnsi="Helvetica" w:cs="Helvetica"/>
          <w:color w:val="333333"/>
          <w:kern w:val="0"/>
          <w:sz w:val="20"/>
          <w:szCs w:val="20"/>
          <w:lang w:eastAsia="en-GB"/>
          <w14:ligatures w14:val="none"/>
        </w:rPr>
        <w:t>, proceed to 4. Please include details of the exceptional circumstances that have delayed your appeal, and provide supporting evidence of these where available.</w:t>
      </w:r>
    </w:p>
    <w:p w14:paraId="4204A78A" w14:textId="77777777" w:rsidR="00FF44DA" w:rsidRDefault="00FF44DA" w:rsidP="00FF44DA">
      <w:pPr>
        <w:shd w:val="clear" w:color="auto" w:fill="FFFFFF"/>
        <w:spacing w:after="100" w:afterAutospacing="1" w:line="360" w:lineRule="atLeast"/>
        <w:rPr>
          <w:rFonts w:ascii="Helvetica" w:eastAsia="Times New Roman" w:hAnsi="Helvetica" w:cs="Helvetica"/>
          <w:color w:val="333333"/>
          <w:kern w:val="0"/>
          <w:sz w:val="20"/>
          <w:szCs w:val="20"/>
          <w:lang w:eastAsia="en-GB"/>
          <w14:ligatures w14:val="none"/>
        </w:rPr>
      </w:pPr>
      <w:r w:rsidRPr="00A03A08">
        <w:rPr>
          <w:rFonts w:ascii="Helvetica" w:eastAsia="Times New Roman" w:hAnsi="Helvetica" w:cs="Helvetica"/>
          <w:color w:val="333333"/>
          <w:kern w:val="0"/>
          <w:sz w:val="20"/>
          <w:szCs w:val="20"/>
          <w:lang w:eastAsia="en-GB"/>
          <w14:ligatures w14:val="none"/>
        </w:rPr>
        <w:t xml:space="preserve">If </w:t>
      </w:r>
      <w:r w:rsidRPr="000655A5">
        <w:rPr>
          <w:rFonts w:ascii="Helvetica" w:eastAsia="Times New Roman" w:hAnsi="Helvetica" w:cs="Helvetica"/>
          <w:b/>
          <w:bCs/>
          <w:color w:val="333333"/>
          <w:kern w:val="0"/>
          <w:sz w:val="20"/>
          <w:szCs w:val="20"/>
          <w:lang w:eastAsia="en-GB"/>
          <w14:ligatures w14:val="none"/>
        </w:rPr>
        <w:t>NO</w:t>
      </w:r>
      <w:r w:rsidRPr="00A03A08">
        <w:rPr>
          <w:rFonts w:ascii="Helvetica" w:eastAsia="Times New Roman" w:hAnsi="Helvetica" w:cs="Helvetica"/>
          <w:color w:val="333333"/>
          <w:kern w:val="0"/>
          <w:sz w:val="20"/>
          <w:szCs w:val="20"/>
          <w:lang w:eastAsia="en-GB"/>
          <w14:ligatures w14:val="none"/>
        </w:rPr>
        <w:t>, the timescale for submitting an academic appeal has lapsed. The University will not hear your academic appeal.</w:t>
      </w:r>
    </w:p>
    <w:p w14:paraId="1FE672AF" w14:textId="77777777" w:rsidR="00026399" w:rsidRPr="00A03A08" w:rsidRDefault="00026399" w:rsidP="00FF44DA">
      <w:pPr>
        <w:shd w:val="clear" w:color="auto" w:fill="FFFFFF"/>
        <w:spacing w:after="100" w:afterAutospacing="1" w:line="360" w:lineRule="atLeast"/>
        <w:rPr>
          <w:rFonts w:ascii="Helvetica" w:eastAsia="Times New Roman" w:hAnsi="Helvetica" w:cs="Helvetica"/>
          <w:color w:val="333333"/>
          <w:kern w:val="0"/>
          <w:sz w:val="20"/>
          <w:szCs w:val="20"/>
          <w:lang w:eastAsia="en-GB"/>
          <w14:ligatures w14:val="none"/>
        </w:rPr>
      </w:pPr>
    </w:p>
    <w:p w14:paraId="479C38E4" w14:textId="77777777" w:rsidR="00FF44DA" w:rsidRPr="00A03A08" w:rsidRDefault="00FF44DA" w:rsidP="00FF44DA">
      <w:pPr>
        <w:shd w:val="clear" w:color="auto" w:fill="FFFFFF"/>
        <w:spacing w:after="100" w:afterAutospacing="1" w:line="360" w:lineRule="atLeast"/>
        <w:rPr>
          <w:rFonts w:ascii="Helvetica" w:eastAsia="Times New Roman" w:hAnsi="Helvetica" w:cs="Helvetica"/>
          <w:color w:val="333333"/>
          <w:kern w:val="0"/>
          <w:sz w:val="24"/>
          <w:szCs w:val="24"/>
          <w:lang w:eastAsia="en-GB"/>
          <w14:ligatures w14:val="none"/>
        </w:rPr>
      </w:pPr>
      <w:r w:rsidRPr="00A03A08">
        <w:rPr>
          <w:rFonts w:ascii="Helvetica" w:eastAsia="Times New Roman" w:hAnsi="Helvetica" w:cs="Helvetica"/>
          <w:b/>
          <w:bCs/>
          <w:color w:val="333333"/>
          <w:kern w:val="0"/>
          <w:sz w:val="24"/>
          <w:szCs w:val="24"/>
          <w:lang w:eastAsia="en-GB"/>
          <w14:ligatures w14:val="none"/>
        </w:rPr>
        <w:t>4. Does the appeal rely solely on you, or a third party, questioning the academic judgement of the Board of Examiners?</w:t>
      </w:r>
    </w:p>
    <w:p w14:paraId="4F3F61E9" w14:textId="77777777" w:rsidR="00FF44DA" w:rsidRPr="00A03A08" w:rsidRDefault="00FF44DA" w:rsidP="00FF44DA">
      <w:pPr>
        <w:shd w:val="clear" w:color="auto" w:fill="FFFFFF"/>
        <w:spacing w:after="100" w:afterAutospacing="1" w:line="360" w:lineRule="atLeast"/>
        <w:rPr>
          <w:rFonts w:ascii="Helvetica" w:eastAsia="Times New Roman" w:hAnsi="Helvetica" w:cs="Helvetica"/>
          <w:color w:val="333333"/>
          <w:kern w:val="0"/>
          <w:sz w:val="20"/>
          <w:szCs w:val="20"/>
          <w:lang w:eastAsia="en-GB"/>
          <w14:ligatures w14:val="none"/>
        </w:rPr>
      </w:pPr>
      <w:r w:rsidRPr="00A03A08">
        <w:rPr>
          <w:rFonts w:ascii="Helvetica" w:eastAsia="Times New Roman" w:hAnsi="Helvetica" w:cs="Helvetica"/>
          <w:color w:val="333333"/>
          <w:kern w:val="0"/>
          <w:sz w:val="20"/>
          <w:szCs w:val="20"/>
          <w:lang w:eastAsia="en-GB"/>
          <w14:ligatures w14:val="none"/>
        </w:rPr>
        <w:t xml:space="preserve">If </w:t>
      </w:r>
      <w:r w:rsidRPr="000655A5">
        <w:rPr>
          <w:rFonts w:ascii="Helvetica" w:eastAsia="Times New Roman" w:hAnsi="Helvetica" w:cs="Helvetica"/>
          <w:b/>
          <w:bCs/>
          <w:color w:val="333333"/>
          <w:kern w:val="0"/>
          <w:sz w:val="20"/>
          <w:szCs w:val="20"/>
          <w:lang w:eastAsia="en-GB"/>
          <w14:ligatures w14:val="none"/>
        </w:rPr>
        <w:t>YES</w:t>
      </w:r>
      <w:r w:rsidRPr="00A03A08">
        <w:rPr>
          <w:rFonts w:ascii="Helvetica" w:eastAsia="Times New Roman" w:hAnsi="Helvetica" w:cs="Helvetica"/>
          <w:color w:val="333333"/>
          <w:kern w:val="0"/>
          <w:sz w:val="20"/>
          <w:szCs w:val="20"/>
          <w:lang w:eastAsia="en-GB"/>
          <w14:ligatures w14:val="none"/>
        </w:rPr>
        <w:t>, the University will reject your academic appeal as per regulation 4.4 of the Academic Appeals Regulations.</w:t>
      </w:r>
    </w:p>
    <w:p w14:paraId="4D9C14BD" w14:textId="77777777" w:rsidR="00FF44DA" w:rsidRDefault="00FF44DA" w:rsidP="00FF44DA">
      <w:pPr>
        <w:shd w:val="clear" w:color="auto" w:fill="FFFFFF"/>
        <w:spacing w:after="100" w:afterAutospacing="1" w:line="360" w:lineRule="atLeast"/>
        <w:rPr>
          <w:rFonts w:ascii="Helvetica" w:eastAsia="Times New Roman" w:hAnsi="Helvetica" w:cs="Helvetica"/>
          <w:color w:val="333333"/>
          <w:kern w:val="0"/>
          <w:sz w:val="20"/>
          <w:szCs w:val="20"/>
          <w:lang w:eastAsia="en-GB"/>
          <w14:ligatures w14:val="none"/>
        </w:rPr>
      </w:pPr>
      <w:r w:rsidRPr="00A03A08">
        <w:rPr>
          <w:rFonts w:ascii="Helvetica" w:eastAsia="Times New Roman" w:hAnsi="Helvetica" w:cs="Helvetica"/>
          <w:color w:val="333333"/>
          <w:kern w:val="0"/>
          <w:sz w:val="20"/>
          <w:szCs w:val="20"/>
          <w:lang w:eastAsia="en-GB"/>
          <w14:ligatures w14:val="none"/>
        </w:rPr>
        <w:t xml:space="preserve">If </w:t>
      </w:r>
      <w:r w:rsidRPr="000655A5">
        <w:rPr>
          <w:rFonts w:ascii="Helvetica" w:eastAsia="Times New Roman" w:hAnsi="Helvetica" w:cs="Helvetica"/>
          <w:b/>
          <w:bCs/>
          <w:color w:val="333333"/>
          <w:kern w:val="0"/>
          <w:sz w:val="20"/>
          <w:szCs w:val="20"/>
          <w:lang w:eastAsia="en-GB"/>
          <w14:ligatures w14:val="none"/>
        </w:rPr>
        <w:t>NO</w:t>
      </w:r>
      <w:r w:rsidRPr="00A03A08">
        <w:rPr>
          <w:rFonts w:ascii="Helvetica" w:eastAsia="Times New Roman" w:hAnsi="Helvetica" w:cs="Helvetica"/>
          <w:color w:val="333333"/>
          <w:kern w:val="0"/>
          <w:sz w:val="20"/>
          <w:szCs w:val="20"/>
          <w:lang w:eastAsia="en-GB"/>
          <w14:ligatures w14:val="none"/>
        </w:rPr>
        <w:t>, proceed to 5.</w:t>
      </w:r>
    </w:p>
    <w:p w14:paraId="7DC1E523" w14:textId="77777777" w:rsidR="00026399" w:rsidRPr="00A03A08" w:rsidRDefault="00026399" w:rsidP="00FF44DA">
      <w:pPr>
        <w:shd w:val="clear" w:color="auto" w:fill="FFFFFF"/>
        <w:spacing w:after="100" w:afterAutospacing="1" w:line="360" w:lineRule="atLeast"/>
        <w:rPr>
          <w:rFonts w:ascii="Helvetica" w:eastAsia="Times New Roman" w:hAnsi="Helvetica" w:cs="Helvetica"/>
          <w:color w:val="333333"/>
          <w:kern w:val="0"/>
          <w:sz w:val="20"/>
          <w:szCs w:val="20"/>
          <w:lang w:eastAsia="en-GB"/>
          <w14:ligatures w14:val="none"/>
        </w:rPr>
      </w:pPr>
    </w:p>
    <w:p w14:paraId="77D4827B" w14:textId="77777777" w:rsidR="00FF44DA" w:rsidRPr="00A03A08" w:rsidRDefault="00FF44DA" w:rsidP="00FF44DA">
      <w:pPr>
        <w:shd w:val="clear" w:color="auto" w:fill="FFFFFF"/>
        <w:spacing w:after="100" w:afterAutospacing="1" w:line="360" w:lineRule="atLeast"/>
        <w:rPr>
          <w:rFonts w:ascii="Helvetica" w:eastAsia="Times New Roman" w:hAnsi="Helvetica" w:cs="Helvetica"/>
          <w:color w:val="333333"/>
          <w:kern w:val="0"/>
          <w:sz w:val="24"/>
          <w:szCs w:val="24"/>
          <w:lang w:eastAsia="en-GB"/>
          <w14:ligatures w14:val="none"/>
        </w:rPr>
      </w:pPr>
      <w:r w:rsidRPr="00A03A08">
        <w:rPr>
          <w:rFonts w:ascii="Helvetica" w:eastAsia="Times New Roman" w:hAnsi="Helvetica" w:cs="Helvetica"/>
          <w:b/>
          <w:bCs/>
          <w:color w:val="333333"/>
          <w:kern w:val="0"/>
          <w:sz w:val="24"/>
          <w:szCs w:val="24"/>
          <w:lang w:eastAsia="en-GB"/>
          <w14:ligatures w14:val="none"/>
        </w:rPr>
        <w:t>5. Are you appealing on the grounds of additional information?</w:t>
      </w:r>
    </w:p>
    <w:p w14:paraId="2E9E9123" w14:textId="77777777" w:rsidR="00FF44DA" w:rsidRPr="00A03A08" w:rsidRDefault="00FF44DA" w:rsidP="00FF44DA">
      <w:pPr>
        <w:shd w:val="clear" w:color="auto" w:fill="FFFFFF"/>
        <w:spacing w:after="100" w:afterAutospacing="1" w:line="360" w:lineRule="atLeast"/>
        <w:rPr>
          <w:rFonts w:ascii="Helvetica" w:eastAsia="Times New Roman" w:hAnsi="Helvetica" w:cs="Helvetica"/>
          <w:color w:val="333333"/>
          <w:kern w:val="0"/>
          <w:sz w:val="20"/>
          <w:szCs w:val="20"/>
          <w:lang w:eastAsia="en-GB"/>
          <w14:ligatures w14:val="none"/>
        </w:rPr>
      </w:pPr>
      <w:r w:rsidRPr="00A03A08">
        <w:rPr>
          <w:rFonts w:ascii="Helvetica" w:eastAsia="Times New Roman" w:hAnsi="Helvetica" w:cs="Helvetica"/>
          <w:color w:val="333333"/>
          <w:kern w:val="0"/>
          <w:sz w:val="20"/>
          <w:szCs w:val="20"/>
          <w:lang w:eastAsia="en-GB"/>
          <w14:ligatures w14:val="none"/>
        </w:rPr>
        <w:t xml:space="preserve">If </w:t>
      </w:r>
      <w:r w:rsidRPr="000655A5">
        <w:rPr>
          <w:rFonts w:ascii="Helvetica" w:eastAsia="Times New Roman" w:hAnsi="Helvetica" w:cs="Helvetica"/>
          <w:b/>
          <w:bCs/>
          <w:color w:val="333333"/>
          <w:kern w:val="0"/>
          <w:sz w:val="20"/>
          <w:szCs w:val="20"/>
          <w:lang w:eastAsia="en-GB"/>
          <w14:ligatures w14:val="none"/>
        </w:rPr>
        <w:t>NO</w:t>
      </w:r>
      <w:r w:rsidRPr="00A03A08">
        <w:rPr>
          <w:rFonts w:ascii="Helvetica" w:eastAsia="Times New Roman" w:hAnsi="Helvetica" w:cs="Helvetica"/>
          <w:color w:val="333333"/>
          <w:kern w:val="0"/>
          <w:sz w:val="20"/>
          <w:szCs w:val="20"/>
          <w:lang w:eastAsia="en-GB"/>
          <w14:ligatures w14:val="none"/>
        </w:rPr>
        <w:t>, proceed to 6.</w:t>
      </w:r>
    </w:p>
    <w:p w14:paraId="1432A749" w14:textId="77777777" w:rsidR="00FF44DA" w:rsidRPr="00A03A08" w:rsidRDefault="00FF44DA" w:rsidP="00FF44DA">
      <w:pPr>
        <w:shd w:val="clear" w:color="auto" w:fill="FFFFFF"/>
        <w:spacing w:after="100" w:afterAutospacing="1" w:line="360" w:lineRule="atLeast"/>
        <w:rPr>
          <w:rFonts w:ascii="Helvetica" w:eastAsia="Times New Roman" w:hAnsi="Helvetica" w:cs="Helvetica"/>
          <w:color w:val="333333"/>
          <w:kern w:val="0"/>
          <w:sz w:val="20"/>
          <w:szCs w:val="20"/>
          <w:lang w:eastAsia="en-GB"/>
          <w14:ligatures w14:val="none"/>
        </w:rPr>
      </w:pPr>
      <w:r w:rsidRPr="00A03A08">
        <w:rPr>
          <w:rFonts w:ascii="Helvetica" w:eastAsia="Times New Roman" w:hAnsi="Helvetica" w:cs="Helvetica"/>
          <w:color w:val="333333"/>
          <w:kern w:val="0"/>
          <w:sz w:val="20"/>
          <w:szCs w:val="20"/>
          <w:lang w:eastAsia="en-GB"/>
          <w14:ligatures w14:val="none"/>
        </w:rPr>
        <w:t xml:space="preserve">If </w:t>
      </w:r>
      <w:r w:rsidRPr="000655A5">
        <w:rPr>
          <w:rFonts w:ascii="Helvetica" w:eastAsia="Times New Roman" w:hAnsi="Helvetica" w:cs="Helvetica"/>
          <w:b/>
          <w:bCs/>
          <w:color w:val="333333"/>
          <w:kern w:val="0"/>
          <w:sz w:val="20"/>
          <w:szCs w:val="20"/>
          <w:lang w:eastAsia="en-GB"/>
          <w14:ligatures w14:val="none"/>
        </w:rPr>
        <w:t>YES</w:t>
      </w:r>
      <w:r w:rsidRPr="00A03A08">
        <w:rPr>
          <w:rFonts w:ascii="Helvetica" w:eastAsia="Times New Roman" w:hAnsi="Helvetica" w:cs="Helvetica"/>
          <w:color w:val="333333"/>
          <w:kern w:val="0"/>
          <w:sz w:val="20"/>
          <w:szCs w:val="20"/>
          <w:lang w:eastAsia="en-GB"/>
          <w14:ligatures w14:val="none"/>
        </w:rPr>
        <w:t xml:space="preserve">, can you evidence the following? If </w:t>
      </w:r>
      <w:r w:rsidRPr="000655A5">
        <w:rPr>
          <w:rFonts w:ascii="Helvetica" w:eastAsia="Times New Roman" w:hAnsi="Helvetica" w:cs="Helvetica"/>
          <w:b/>
          <w:bCs/>
          <w:color w:val="333333"/>
          <w:kern w:val="0"/>
          <w:sz w:val="20"/>
          <w:szCs w:val="20"/>
          <w:lang w:eastAsia="en-GB"/>
          <w14:ligatures w14:val="none"/>
        </w:rPr>
        <w:t>YES</w:t>
      </w:r>
      <w:r w:rsidRPr="00A03A08">
        <w:rPr>
          <w:rFonts w:ascii="Helvetica" w:eastAsia="Times New Roman" w:hAnsi="Helvetica" w:cs="Helvetica"/>
          <w:color w:val="333333"/>
          <w:kern w:val="0"/>
          <w:sz w:val="20"/>
          <w:szCs w:val="20"/>
          <w:lang w:eastAsia="en-GB"/>
          <w14:ligatures w14:val="none"/>
        </w:rPr>
        <w:t>, proceed to 8.</w:t>
      </w:r>
    </w:p>
    <w:p w14:paraId="76485E81" w14:textId="77777777" w:rsidR="00FF44DA" w:rsidRPr="00A03A08" w:rsidRDefault="00FF44DA" w:rsidP="00FF44DA">
      <w:pPr>
        <w:numPr>
          <w:ilvl w:val="0"/>
          <w:numId w:val="2"/>
        </w:numPr>
        <w:shd w:val="clear" w:color="auto" w:fill="FFFFFF"/>
        <w:spacing w:before="100" w:beforeAutospacing="1" w:after="180" w:line="390" w:lineRule="atLeast"/>
        <w:rPr>
          <w:rFonts w:ascii="Helvetica" w:eastAsia="Times New Roman" w:hAnsi="Helvetica" w:cs="Helvetica"/>
          <w:color w:val="333333"/>
          <w:kern w:val="0"/>
          <w:sz w:val="20"/>
          <w:szCs w:val="20"/>
          <w:lang w:eastAsia="en-GB"/>
          <w14:ligatures w14:val="none"/>
        </w:rPr>
      </w:pPr>
      <w:r w:rsidRPr="00A03A08">
        <w:rPr>
          <w:rFonts w:ascii="Helvetica" w:eastAsia="Times New Roman" w:hAnsi="Helvetica" w:cs="Helvetica"/>
          <w:color w:val="333333"/>
          <w:kern w:val="0"/>
          <w:sz w:val="20"/>
          <w:szCs w:val="20"/>
          <w:lang w:eastAsia="en-GB"/>
          <w14:ligatures w14:val="none"/>
        </w:rPr>
        <w:t>Extenuating circumstances were present which adversely affected your ability to complete the assessment or assessments; and</w:t>
      </w:r>
    </w:p>
    <w:p w14:paraId="515E638A" w14:textId="77777777" w:rsidR="00FF44DA" w:rsidRPr="00A03A08" w:rsidRDefault="00FF44DA" w:rsidP="00FF44DA">
      <w:pPr>
        <w:numPr>
          <w:ilvl w:val="0"/>
          <w:numId w:val="2"/>
        </w:numPr>
        <w:shd w:val="clear" w:color="auto" w:fill="FFFFFF"/>
        <w:spacing w:before="100" w:beforeAutospacing="1" w:after="180" w:line="390" w:lineRule="atLeast"/>
        <w:rPr>
          <w:rFonts w:ascii="Helvetica" w:eastAsia="Times New Roman" w:hAnsi="Helvetica" w:cs="Helvetica"/>
          <w:color w:val="333333"/>
          <w:kern w:val="0"/>
          <w:sz w:val="20"/>
          <w:szCs w:val="20"/>
          <w:lang w:eastAsia="en-GB"/>
          <w14:ligatures w14:val="none"/>
        </w:rPr>
      </w:pPr>
      <w:r w:rsidRPr="00A03A08">
        <w:rPr>
          <w:rFonts w:ascii="Helvetica" w:eastAsia="Times New Roman" w:hAnsi="Helvetica" w:cs="Helvetica"/>
          <w:color w:val="333333"/>
          <w:kern w:val="0"/>
          <w:sz w:val="20"/>
          <w:szCs w:val="20"/>
          <w:lang w:eastAsia="en-GB"/>
          <w14:ligatures w14:val="none"/>
        </w:rPr>
        <w:t>Circumstances exist which prevented you from notifying the Board of Examiners as required through the Extenuating Circumstances process.</w:t>
      </w:r>
    </w:p>
    <w:p w14:paraId="2D1D7588" w14:textId="77777777" w:rsidR="00FF44DA" w:rsidRDefault="00FF44DA" w:rsidP="00FF44DA">
      <w:pPr>
        <w:shd w:val="clear" w:color="auto" w:fill="FFFFFF"/>
        <w:spacing w:after="100" w:afterAutospacing="1" w:line="360" w:lineRule="atLeast"/>
        <w:rPr>
          <w:rFonts w:ascii="Helvetica" w:eastAsia="Times New Roman" w:hAnsi="Helvetica" w:cs="Helvetica"/>
          <w:color w:val="333333"/>
          <w:kern w:val="0"/>
          <w:sz w:val="20"/>
          <w:szCs w:val="20"/>
          <w:lang w:eastAsia="en-GB"/>
          <w14:ligatures w14:val="none"/>
        </w:rPr>
      </w:pPr>
      <w:r w:rsidRPr="00A03A08">
        <w:rPr>
          <w:rFonts w:ascii="Helvetica" w:eastAsia="Times New Roman" w:hAnsi="Helvetica" w:cs="Helvetica"/>
          <w:color w:val="333333"/>
          <w:kern w:val="0"/>
          <w:sz w:val="20"/>
          <w:szCs w:val="20"/>
          <w:lang w:eastAsia="en-GB"/>
          <w14:ligatures w14:val="none"/>
        </w:rPr>
        <w:t>Where appropriate to the circumstances experienced, relevant documentary evidence should be provided in support of your academic appeal. Please see the </w:t>
      </w:r>
      <w:hyperlink r:id="rId9" w:tooltip="Extenuating Circumstances" w:history="1">
        <w:r w:rsidRPr="00A03A08">
          <w:rPr>
            <w:rFonts w:ascii="Helvetica" w:eastAsia="Times New Roman" w:hAnsi="Helvetica" w:cs="Helvetica"/>
            <w:b/>
            <w:bCs/>
            <w:color w:val="37495C"/>
            <w:kern w:val="0"/>
            <w:sz w:val="20"/>
            <w:szCs w:val="20"/>
            <w:u w:val="single"/>
            <w:lang w:eastAsia="en-GB"/>
            <w14:ligatures w14:val="none"/>
          </w:rPr>
          <w:t>Extenuating Circumstances webpage</w:t>
        </w:r>
      </w:hyperlink>
      <w:r w:rsidRPr="00A03A08">
        <w:rPr>
          <w:rFonts w:ascii="Helvetica" w:eastAsia="Times New Roman" w:hAnsi="Helvetica" w:cs="Helvetica"/>
          <w:color w:val="333333"/>
          <w:kern w:val="0"/>
          <w:sz w:val="20"/>
          <w:szCs w:val="20"/>
          <w:lang w:eastAsia="en-GB"/>
          <w14:ligatures w14:val="none"/>
        </w:rPr>
        <w:t> for further information on permissible circumstances and evidence requirements.</w:t>
      </w:r>
    </w:p>
    <w:p w14:paraId="458712CA" w14:textId="77777777" w:rsidR="000655A5" w:rsidRPr="00A03A08" w:rsidRDefault="000655A5" w:rsidP="00FF44DA">
      <w:pPr>
        <w:shd w:val="clear" w:color="auto" w:fill="FFFFFF"/>
        <w:spacing w:after="100" w:afterAutospacing="1" w:line="360" w:lineRule="atLeast"/>
        <w:rPr>
          <w:rFonts w:ascii="Helvetica" w:eastAsia="Times New Roman" w:hAnsi="Helvetica" w:cs="Helvetica"/>
          <w:color w:val="333333"/>
          <w:kern w:val="0"/>
          <w:sz w:val="20"/>
          <w:szCs w:val="20"/>
          <w:lang w:eastAsia="en-GB"/>
          <w14:ligatures w14:val="none"/>
        </w:rPr>
      </w:pPr>
    </w:p>
    <w:p w14:paraId="5E32B86C" w14:textId="77777777" w:rsidR="00FF44DA" w:rsidRPr="00A03A08" w:rsidRDefault="00FF44DA" w:rsidP="00FF44DA">
      <w:pPr>
        <w:shd w:val="clear" w:color="auto" w:fill="FFFFFF"/>
        <w:spacing w:after="100" w:afterAutospacing="1" w:line="360" w:lineRule="atLeast"/>
        <w:rPr>
          <w:rFonts w:ascii="Helvetica" w:eastAsia="Times New Roman" w:hAnsi="Helvetica" w:cs="Helvetica"/>
          <w:color w:val="333333"/>
          <w:kern w:val="0"/>
          <w:sz w:val="24"/>
          <w:szCs w:val="24"/>
          <w:lang w:eastAsia="en-GB"/>
          <w14:ligatures w14:val="none"/>
        </w:rPr>
      </w:pPr>
      <w:r w:rsidRPr="00A03A08">
        <w:rPr>
          <w:rFonts w:ascii="Helvetica" w:eastAsia="Times New Roman" w:hAnsi="Helvetica" w:cs="Helvetica"/>
          <w:b/>
          <w:bCs/>
          <w:color w:val="333333"/>
          <w:kern w:val="0"/>
          <w:sz w:val="24"/>
          <w:szCs w:val="24"/>
          <w:lang w:eastAsia="en-GB"/>
          <w14:ligatures w14:val="none"/>
        </w:rPr>
        <w:lastRenderedPageBreak/>
        <w:t>6. Are you appealing on the grounds of material irregularity in the conduct of assessment?</w:t>
      </w:r>
    </w:p>
    <w:p w14:paraId="5AD9F527" w14:textId="77777777" w:rsidR="00FF44DA" w:rsidRPr="00A03A08" w:rsidRDefault="00FF44DA" w:rsidP="00FF44DA">
      <w:pPr>
        <w:shd w:val="clear" w:color="auto" w:fill="FFFFFF"/>
        <w:spacing w:after="100" w:afterAutospacing="1" w:line="360" w:lineRule="atLeast"/>
        <w:rPr>
          <w:rFonts w:ascii="Helvetica" w:eastAsia="Times New Roman" w:hAnsi="Helvetica" w:cs="Helvetica"/>
          <w:color w:val="333333"/>
          <w:kern w:val="0"/>
          <w:sz w:val="20"/>
          <w:szCs w:val="20"/>
          <w:lang w:eastAsia="en-GB"/>
          <w14:ligatures w14:val="none"/>
        </w:rPr>
      </w:pPr>
      <w:r w:rsidRPr="00A03A08">
        <w:rPr>
          <w:rFonts w:ascii="Helvetica" w:eastAsia="Times New Roman" w:hAnsi="Helvetica" w:cs="Helvetica"/>
          <w:color w:val="333333"/>
          <w:kern w:val="0"/>
          <w:sz w:val="20"/>
          <w:szCs w:val="20"/>
          <w:lang w:eastAsia="en-GB"/>
          <w14:ligatures w14:val="none"/>
        </w:rPr>
        <w:t>A material irregularity in the conduct of assessment is where an issue has, or issues have, adversely affected your ability to complete your assessment. For example, an error was made by a member of University staff, or your assessment was disrupted by a third party or external event.</w:t>
      </w:r>
    </w:p>
    <w:p w14:paraId="769EC4E9" w14:textId="77777777" w:rsidR="00FF44DA" w:rsidRPr="00A03A08" w:rsidRDefault="00FF44DA" w:rsidP="00FF44DA">
      <w:pPr>
        <w:shd w:val="clear" w:color="auto" w:fill="FFFFFF"/>
        <w:spacing w:after="100" w:afterAutospacing="1" w:line="360" w:lineRule="atLeast"/>
        <w:rPr>
          <w:rFonts w:ascii="Helvetica" w:eastAsia="Times New Roman" w:hAnsi="Helvetica" w:cs="Helvetica"/>
          <w:color w:val="333333"/>
          <w:kern w:val="0"/>
          <w:sz w:val="20"/>
          <w:szCs w:val="20"/>
          <w:lang w:eastAsia="en-GB"/>
          <w14:ligatures w14:val="none"/>
        </w:rPr>
      </w:pPr>
      <w:r w:rsidRPr="00A03A08">
        <w:rPr>
          <w:rFonts w:ascii="Helvetica" w:eastAsia="Times New Roman" w:hAnsi="Helvetica" w:cs="Helvetica"/>
          <w:color w:val="333333"/>
          <w:kern w:val="0"/>
          <w:sz w:val="20"/>
          <w:szCs w:val="20"/>
          <w:lang w:eastAsia="en-GB"/>
          <w14:ligatures w14:val="none"/>
        </w:rPr>
        <w:t xml:space="preserve">If </w:t>
      </w:r>
      <w:r w:rsidRPr="000655A5">
        <w:rPr>
          <w:rFonts w:ascii="Helvetica" w:eastAsia="Times New Roman" w:hAnsi="Helvetica" w:cs="Helvetica"/>
          <w:b/>
          <w:bCs/>
          <w:color w:val="333333"/>
          <w:kern w:val="0"/>
          <w:sz w:val="20"/>
          <w:szCs w:val="20"/>
          <w:lang w:eastAsia="en-GB"/>
          <w14:ligatures w14:val="none"/>
        </w:rPr>
        <w:t>NO</w:t>
      </w:r>
      <w:r w:rsidRPr="00A03A08">
        <w:rPr>
          <w:rFonts w:ascii="Helvetica" w:eastAsia="Times New Roman" w:hAnsi="Helvetica" w:cs="Helvetica"/>
          <w:color w:val="333333"/>
          <w:kern w:val="0"/>
          <w:sz w:val="20"/>
          <w:szCs w:val="20"/>
          <w:lang w:eastAsia="en-GB"/>
          <w14:ligatures w14:val="none"/>
        </w:rPr>
        <w:t>, proceed to 7.</w:t>
      </w:r>
    </w:p>
    <w:p w14:paraId="43F5267D" w14:textId="77777777" w:rsidR="00FF44DA" w:rsidRPr="00A03A08" w:rsidRDefault="00FF44DA" w:rsidP="00FF44DA">
      <w:pPr>
        <w:shd w:val="clear" w:color="auto" w:fill="FFFFFF"/>
        <w:spacing w:after="100" w:afterAutospacing="1" w:line="360" w:lineRule="atLeast"/>
        <w:rPr>
          <w:rFonts w:ascii="Helvetica" w:eastAsia="Times New Roman" w:hAnsi="Helvetica" w:cs="Helvetica"/>
          <w:color w:val="333333"/>
          <w:kern w:val="0"/>
          <w:sz w:val="20"/>
          <w:szCs w:val="20"/>
          <w:lang w:eastAsia="en-GB"/>
          <w14:ligatures w14:val="none"/>
        </w:rPr>
      </w:pPr>
      <w:r w:rsidRPr="00A03A08">
        <w:rPr>
          <w:rFonts w:ascii="Helvetica" w:eastAsia="Times New Roman" w:hAnsi="Helvetica" w:cs="Helvetica"/>
          <w:color w:val="333333"/>
          <w:kern w:val="0"/>
          <w:sz w:val="20"/>
          <w:szCs w:val="20"/>
          <w:lang w:eastAsia="en-GB"/>
          <w14:ligatures w14:val="none"/>
        </w:rPr>
        <w:t xml:space="preserve">If </w:t>
      </w:r>
      <w:r w:rsidRPr="000655A5">
        <w:rPr>
          <w:rFonts w:ascii="Helvetica" w:eastAsia="Times New Roman" w:hAnsi="Helvetica" w:cs="Helvetica"/>
          <w:b/>
          <w:bCs/>
          <w:color w:val="333333"/>
          <w:kern w:val="0"/>
          <w:sz w:val="20"/>
          <w:szCs w:val="20"/>
          <w:lang w:eastAsia="en-GB"/>
          <w14:ligatures w14:val="none"/>
        </w:rPr>
        <w:t>YES</w:t>
      </w:r>
      <w:r w:rsidRPr="00A03A08">
        <w:rPr>
          <w:rFonts w:ascii="Helvetica" w:eastAsia="Times New Roman" w:hAnsi="Helvetica" w:cs="Helvetica"/>
          <w:color w:val="333333"/>
          <w:kern w:val="0"/>
          <w:sz w:val="20"/>
          <w:szCs w:val="20"/>
          <w:lang w:eastAsia="en-GB"/>
          <w14:ligatures w14:val="none"/>
        </w:rPr>
        <w:t>, can you evidence the following? If YES, proceed to 8.</w:t>
      </w:r>
    </w:p>
    <w:p w14:paraId="2ED26F64" w14:textId="77777777" w:rsidR="00FF44DA" w:rsidRPr="00A03A08" w:rsidRDefault="00FF44DA" w:rsidP="00FF44DA">
      <w:pPr>
        <w:numPr>
          <w:ilvl w:val="0"/>
          <w:numId w:val="3"/>
        </w:numPr>
        <w:shd w:val="clear" w:color="auto" w:fill="FFFFFF"/>
        <w:spacing w:before="100" w:beforeAutospacing="1" w:after="180" w:line="390" w:lineRule="atLeast"/>
        <w:rPr>
          <w:rFonts w:ascii="Helvetica" w:eastAsia="Times New Roman" w:hAnsi="Helvetica" w:cs="Helvetica"/>
          <w:color w:val="333333"/>
          <w:kern w:val="0"/>
          <w:sz w:val="20"/>
          <w:szCs w:val="20"/>
          <w:lang w:eastAsia="en-GB"/>
          <w14:ligatures w14:val="none"/>
        </w:rPr>
      </w:pPr>
      <w:r w:rsidRPr="00A03A08">
        <w:rPr>
          <w:rFonts w:ascii="Helvetica" w:eastAsia="Times New Roman" w:hAnsi="Helvetica" w:cs="Helvetica"/>
          <w:color w:val="333333"/>
          <w:kern w:val="0"/>
          <w:sz w:val="20"/>
          <w:szCs w:val="20"/>
          <w:lang w:eastAsia="en-GB"/>
          <w14:ligatures w14:val="none"/>
        </w:rPr>
        <w:t>One or more issues were present during your assessment that you believe were irregular;</w:t>
      </w:r>
    </w:p>
    <w:p w14:paraId="5A080AF8" w14:textId="77777777" w:rsidR="00FF44DA" w:rsidRPr="00A03A08" w:rsidRDefault="00FF44DA" w:rsidP="00FF44DA">
      <w:pPr>
        <w:numPr>
          <w:ilvl w:val="0"/>
          <w:numId w:val="3"/>
        </w:numPr>
        <w:shd w:val="clear" w:color="auto" w:fill="FFFFFF"/>
        <w:spacing w:before="100" w:beforeAutospacing="1" w:after="180" w:line="390" w:lineRule="atLeast"/>
        <w:rPr>
          <w:rFonts w:ascii="Helvetica" w:eastAsia="Times New Roman" w:hAnsi="Helvetica" w:cs="Helvetica"/>
          <w:color w:val="333333"/>
          <w:kern w:val="0"/>
          <w:sz w:val="20"/>
          <w:szCs w:val="20"/>
          <w:lang w:eastAsia="en-GB"/>
          <w14:ligatures w14:val="none"/>
        </w:rPr>
      </w:pPr>
      <w:r w:rsidRPr="00A03A08">
        <w:rPr>
          <w:rFonts w:ascii="Helvetica" w:eastAsia="Times New Roman" w:hAnsi="Helvetica" w:cs="Helvetica"/>
          <w:color w:val="333333"/>
          <w:kern w:val="0"/>
          <w:sz w:val="20"/>
          <w:szCs w:val="20"/>
          <w:lang w:eastAsia="en-GB"/>
          <w14:ligatures w14:val="none"/>
        </w:rPr>
        <w:t>On the balance of probabilities, these issue(s) can be proven to have occurred; </w:t>
      </w:r>
      <w:r w:rsidRPr="00A03A08">
        <w:rPr>
          <w:rFonts w:ascii="Helvetica" w:eastAsia="Times New Roman" w:hAnsi="Helvetica" w:cs="Helvetica"/>
          <w:b/>
          <w:bCs/>
          <w:color w:val="333333"/>
          <w:kern w:val="0"/>
          <w:sz w:val="20"/>
          <w:szCs w:val="20"/>
          <w:lang w:eastAsia="en-GB"/>
          <w14:ligatures w14:val="none"/>
        </w:rPr>
        <w:t>and</w:t>
      </w:r>
    </w:p>
    <w:p w14:paraId="0199BC6A" w14:textId="77777777" w:rsidR="00FF44DA" w:rsidRDefault="00FF44DA" w:rsidP="00FF44DA">
      <w:pPr>
        <w:numPr>
          <w:ilvl w:val="0"/>
          <w:numId w:val="3"/>
        </w:numPr>
        <w:shd w:val="clear" w:color="auto" w:fill="FFFFFF"/>
        <w:spacing w:before="100" w:beforeAutospacing="1" w:after="180" w:line="390" w:lineRule="atLeast"/>
        <w:rPr>
          <w:rFonts w:ascii="Helvetica" w:eastAsia="Times New Roman" w:hAnsi="Helvetica" w:cs="Helvetica"/>
          <w:color w:val="333333"/>
          <w:kern w:val="0"/>
          <w:sz w:val="20"/>
          <w:szCs w:val="20"/>
          <w:lang w:eastAsia="en-GB"/>
          <w14:ligatures w14:val="none"/>
        </w:rPr>
      </w:pPr>
      <w:r w:rsidRPr="00A03A08">
        <w:rPr>
          <w:rFonts w:ascii="Helvetica" w:eastAsia="Times New Roman" w:hAnsi="Helvetica" w:cs="Helvetica"/>
          <w:color w:val="333333"/>
          <w:kern w:val="0"/>
          <w:sz w:val="20"/>
          <w:szCs w:val="20"/>
          <w:lang w:eastAsia="en-GB"/>
          <w14:ligatures w14:val="none"/>
        </w:rPr>
        <w:t>You can clearly explain how these issue(s) adversely affected your ability to complete the assessment.</w:t>
      </w:r>
    </w:p>
    <w:p w14:paraId="655DB004" w14:textId="77777777" w:rsidR="00026399" w:rsidRPr="00A03A08" w:rsidRDefault="00026399" w:rsidP="00026399">
      <w:pPr>
        <w:shd w:val="clear" w:color="auto" w:fill="FFFFFF"/>
        <w:spacing w:before="100" w:beforeAutospacing="1" w:after="180" w:line="390" w:lineRule="atLeast"/>
        <w:ind w:left="720"/>
        <w:rPr>
          <w:rFonts w:ascii="Helvetica" w:eastAsia="Times New Roman" w:hAnsi="Helvetica" w:cs="Helvetica"/>
          <w:color w:val="333333"/>
          <w:kern w:val="0"/>
          <w:sz w:val="20"/>
          <w:szCs w:val="20"/>
          <w:lang w:eastAsia="en-GB"/>
          <w14:ligatures w14:val="none"/>
        </w:rPr>
      </w:pPr>
    </w:p>
    <w:p w14:paraId="01DDECB4" w14:textId="77777777" w:rsidR="00FF44DA" w:rsidRPr="00A03A08" w:rsidRDefault="00FF44DA" w:rsidP="00FF44DA">
      <w:pPr>
        <w:shd w:val="clear" w:color="auto" w:fill="FFFFFF"/>
        <w:spacing w:after="100" w:afterAutospacing="1" w:line="360" w:lineRule="atLeast"/>
        <w:rPr>
          <w:rFonts w:ascii="Helvetica" w:eastAsia="Times New Roman" w:hAnsi="Helvetica" w:cs="Helvetica"/>
          <w:color w:val="333333"/>
          <w:kern w:val="0"/>
          <w:sz w:val="24"/>
          <w:szCs w:val="24"/>
          <w:lang w:eastAsia="en-GB"/>
          <w14:ligatures w14:val="none"/>
        </w:rPr>
      </w:pPr>
      <w:r w:rsidRPr="00A03A08">
        <w:rPr>
          <w:rFonts w:ascii="Helvetica" w:eastAsia="Times New Roman" w:hAnsi="Helvetica" w:cs="Helvetica"/>
          <w:b/>
          <w:bCs/>
          <w:color w:val="333333"/>
          <w:kern w:val="0"/>
          <w:sz w:val="24"/>
          <w:szCs w:val="24"/>
          <w:lang w:eastAsia="en-GB"/>
          <w14:ligatures w14:val="none"/>
        </w:rPr>
        <w:t>7. Are you appealing on the grounds of material irregularity in the procedures of the Board of Examiners. </w:t>
      </w:r>
    </w:p>
    <w:p w14:paraId="39CE5FBA" w14:textId="77777777" w:rsidR="00FF44DA" w:rsidRPr="00A03A08" w:rsidRDefault="00FF44DA" w:rsidP="00FF44DA">
      <w:pPr>
        <w:shd w:val="clear" w:color="auto" w:fill="FFFFFF"/>
        <w:spacing w:after="100" w:afterAutospacing="1" w:line="360" w:lineRule="atLeast"/>
        <w:rPr>
          <w:rFonts w:ascii="Helvetica" w:eastAsia="Times New Roman" w:hAnsi="Helvetica" w:cs="Helvetica"/>
          <w:color w:val="333333"/>
          <w:kern w:val="0"/>
          <w:sz w:val="20"/>
          <w:szCs w:val="20"/>
          <w:lang w:eastAsia="en-GB"/>
          <w14:ligatures w14:val="none"/>
        </w:rPr>
      </w:pPr>
      <w:r w:rsidRPr="00A03A08">
        <w:rPr>
          <w:rFonts w:ascii="Helvetica" w:eastAsia="Times New Roman" w:hAnsi="Helvetica" w:cs="Helvetica"/>
          <w:color w:val="333333"/>
          <w:kern w:val="0"/>
          <w:sz w:val="20"/>
          <w:szCs w:val="20"/>
          <w:lang w:eastAsia="en-GB"/>
          <w14:ligatures w14:val="none"/>
        </w:rPr>
        <w:t xml:space="preserve">If </w:t>
      </w:r>
      <w:r w:rsidRPr="000655A5">
        <w:rPr>
          <w:rFonts w:ascii="Helvetica" w:eastAsia="Times New Roman" w:hAnsi="Helvetica" w:cs="Helvetica"/>
          <w:b/>
          <w:bCs/>
          <w:color w:val="333333"/>
          <w:kern w:val="0"/>
          <w:sz w:val="20"/>
          <w:szCs w:val="20"/>
          <w:lang w:eastAsia="en-GB"/>
          <w14:ligatures w14:val="none"/>
        </w:rPr>
        <w:t>YES</w:t>
      </w:r>
      <w:r w:rsidRPr="00A03A08">
        <w:rPr>
          <w:rFonts w:ascii="Helvetica" w:eastAsia="Times New Roman" w:hAnsi="Helvetica" w:cs="Helvetica"/>
          <w:color w:val="333333"/>
          <w:kern w:val="0"/>
          <w:sz w:val="20"/>
          <w:szCs w:val="20"/>
          <w:lang w:eastAsia="en-GB"/>
          <w14:ligatures w14:val="none"/>
        </w:rPr>
        <w:t>, can you evidence that the Board of Examiners has taken a decision that is not consistent with the University’s regulations, or has taken a decision that was based on incorrect information. If YES, proceed to 8.</w:t>
      </w:r>
    </w:p>
    <w:p w14:paraId="3D3B3999" w14:textId="77777777" w:rsidR="00FF44DA" w:rsidRDefault="00FF44DA" w:rsidP="00FF44DA">
      <w:pPr>
        <w:shd w:val="clear" w:color="auto" w:fill="FFFFFF"/>
        <w:spacing w:after="100" w:afterAutospacing="1" w:line="360" w:lineRule="atLeast"/>
        <w:rPr>
          <w:rFonts w:ascii="Helvetica" w:eastAsia="Times New Roman" w:hAnsi="Helvetica" w:cs="Helvetica"/>
          <w:color w:val="333333"/>
          <w:kern w:val="0"/>
          <w:sz w:val="20"/>
          <w:szCs w:val="20"/>
          <w:lang w:eastAsia="en-GB"/>
          <w14:ligatures w14:val="none"/>
        </w:rPr>
      </w:pPr>
      <w:r w:rsidRPr="00A03A08">
        <w:rPr>
          <w:rFonts w:ascii="Helvetica" w:eastAsia="Times New Roman" w:hAnsi="Helvetica" w:cs="Helvetica"/>
          <w:color w:val="333333"/>
          <w:kern w:val="0"/>
          <w:sz w:val="20"/>
          <w:szCs w:val="20"/>
          <w:lang w:eastAsia="en-GB"/>
          <w14:ligatures w14:val="none"/>
        </w:rPr>
        <w:t xml:space="preserve">If </w:t>
      </w:r>
      <w:r w:rsidRPr="000655A5">
        <w:rPr>
          <w:rFonts w:ascii="Helvetica" w:eastAsia="Times New Roman" w:hAnsi="Helvetica" w:cs="Helvetica"/>
          <w:b/>
          <w:bCs/>
          <w:color w:val="333333"/>
          <w:kern w:val="0"/>
          <w:sz w:val="20"/>
          <w:szCs w:val="20"/>
          <w:lang w:eastAsia="en-GB"/>
          <w14:ligatures w14:val="none"/>
        </w:rPr>
        <w:t>NO</w:t>
      </w:r>
      <w:r w:rsidRPr="00A03A08">
        <w:rPr>
          <w:rFonts w:ascii="Helvetica" w:eastAsia="Times New Roman" w:hAnsi="Helvetica" w:cs="Helvetica"/>
          <w:color w:val="333333"/>
          <w:kern w:val="0"/>
          <w:sz w:val="20"/>
          <w:szCs w:val="20"/>
          <w:lang w:eastAsia="en-GB"/>
          <w14:ligatures w14:val="none"/>
        </w:rPr>
        <w:t xml:space="preserve">, </w:t>
      </w:r>
      <w:r w:rsidRPr="00026399">
        <w:rPr>
          <w:rFonts w:ascii="Helvetica" w:eastAsia="Times New Roman" w:hAnsi="Helvetica" w:cs="Helvetica"/>
          <w:b/>
          <w:bCs/>
          <w:i/>
          <w:iCs/>
          <w:color w:val="333333"/>
          <w:kern w:val="0"/>
          <w:sz w:val="20"/>
          <w:szCs w:val="20"/>
          <w:lang w:eastAsia="en-GB"/>
          <w14:ligatures w14:val="none"/>
        </w:rPr>
        <w:t>then no other grounds for appeal exist.</w:t>
      </w:r>
    </w:p>
    <w:p w14:paraId="7F89260B" w14:textId="77777777" w:rsidR="00026399" w:rsidRPr="00A03A08" w:rsidRDefault="00026399" w:rsidP="00FF44DA">
      <w:pPr>
        <w:shd w:val="clear" w:color="auto" w:fill="FFFFFF"/>
        <w:spacing w:after="100" w:afterAutospacing="1" w:line="360" w:lineRule="atLeast"/>
        <w:rPr>
          <w:rFonts w:ascii="Helvetica" w:eastAsia="Times New Roman" w:hAnsi="Helvetica" w:cs="Helvetica"/>
          <w:color w:val="333333"/>
          <w:kern w:val="0"/>
          <w:sz w:val="20"/>
          <w:szCs w:val="20"/>
          <w:lang w:eastAsia="en-GB"/>
          <w14:ligatures w14:val="none"/>
        </w:rPr>
      </w:pPr>
    </w:p>
    <w:p w14:paraId="241D77B4" w14:textId="77777777" w:rsidR="00FF44DA" w:rsidRPr="00A03A08" w:rsidRDefault="00FF44DA" w:rsidP="00FF44DA">
      <w:pPr>
        <w:shd w:val="clear" w:color="auto" w:fill="FFFFFF"/>
        <w:spacing w:after="100" w:afterAutospacing="1" w:line="360" w:lineRule="atLeast"/>
        <w:rPr>
          <w:rFonts w:ascii="Helvetica" w:eastAsia="Times New Roman" w:hAnsi="Helvetica" w:cs="Helvetica"/>
          <w:color w:val="333333"/>
          <w:kern w:val="0"/>
          <w:sz w:val="24"/>
          <w:szCs w:val="24"/>
          <w:lang w:eastAsia="en-GB"/>
          <w14:ligatures w14:val="none"/>
        </w:rPr>
      </w:pPr>
      <w:r w:rsidRPr="00A03A08">
        <w:rPr>
          <w:rFonts w:ascii="Helvetica" w:eastAsia="Times New Roman" w:hAnsi="Helvetica" w:cs="Helvetica"/>
          <w:b/>
          <w:bCs/>
          <w:color w:val="333333"/>
          <w:kern w:val="0"/>
          <w:sz w:val="24"/>
          <w:szCs w:val="24"/>
          <w:lang w:eastAsia="en-GB"/>
          <w14:ligatures w14:val="none"/>
        </w:rPr>
        <w:t>8. Prepare and submit your academic appeal.</w:t>
      </w:r>
    </w:p>
    <w:p w14:paraId="1985F50E" w14:textId="77777777" w:rsidR="00FF44DA" w:rsidRPr="00A03A08" w:rsidRDefault="00FF44DA" w:rsidP="00FF44DA">
      <w:pPr>
        <w:shd w:val="clear" w:color="auto" w:fill="FFFFFF"/>
        <w:spacing w:after="100" w:afterAutospacing="1" w:line="360" w:lineRule="atLeast"/>
        <w:rPr>
          <w:rFonts w:ascii="Helvetica" w:eastAsia="Times New Roman" w:hAnsi="Helvetica" w:cs="Helvetica"/>
          <w:color w:val="333333"/>
          <w:kern w:val="0"/>
          <w:sz w:val="20"/>
          <w:szCs w:val="20"/>
          <w:lang w:eastAsia="en-GB"/>
          <w14:ligatures w14:val="none"/>
        </w:rPr>
      </w:pPr>
      <w:r w:rsidRPr="00A03A08">
        <w:rPr>
          <w:rFonts w:ascii="Helvetica" w:eastAsia="Times New Roman" w:hAnsi="Helvetica" w:cs="Helvetica"/>
          <w:color w:val="333333"/>
          <w:kern w:val="0"/>
          <w:sz w:val="20"/>
          <w:szCs w:val="20"/>
          <w:lang w:eastAsia="en-GB"/>
          <w14:ligatures w14:val="none"/>
        </w:rPr>
        <w:t>If required, contact the </w:t>
      </w:r>
      <w:hyperlink r:id="rId10" w:tgtFrame="_blank" w:tooltip="QMUSU Help Zone" w:history="1">
        <w:r w:rsidRPr="00A03A08">
          <w:rPr>
            <w:rFonts w:ascii="Helvetica" w:eastAsia="Times New Roman" w:hAnsi="Helvetica" w:cs="Helvetica"/>
            <w:b/>
            <w:bCs/>
            <w:color w:val="37495C"/>
            <w:kern w:val="0"/>
            <w:sz w:val="20"/>
            <w:szCs w:val="20"/>
            <w:u w:val="single"/>
            <w:lang w:eastAsia="en-GB"/>
            <w14:ligatures w14:val="none"/>
          </w:rPr>
          <w:t>Students’ Union for independent advice and assistance</w:t>
        </w:r>
      </w:hyperlink>
      <w:r w:rsidRPr="00A03A08">
        <w:rPr>
          <w:rFonts w:ascii="Helvetica" w:eastAsia="Times New Roman" w:hAnsi="Helvetica" w:cs="Helvetica"/>
          <w:color w:val="333333"/>
          <w:kern w:val="0"/>
          <w:sz w:val="20"/>
          <w:szCs w:val="20"/>
          <w:lang w:eastAsia="en-GB"/>
          <w14:ligatures w14:val="none"/>
        </w:rPr>
        <w:t>.</w:t>
      </w:r>
    </w:p>
    <w:p w14:paraId="4316EA8F" w14:textId="5307063A" w:rsidR="00FF44DA" w:rsidRPr="00A03A08" w:rsidRDefault="00FF44DA" w:rsidP="00FF44DA">
      <w:pPr>
        <w:shd w:val="clear" w:color="auto" w:fill="FFFFFF"/>
        <w:spacing w:after="100" w:afterAutospacing="1" w:line="360" w:lineRule="atLeast"/>
        <w:rPr>
          <w:rFonts w:ascii="Helvetica" w:eastAsia="Times New Roman" w:hAnsi="Helvetica" w:cs="Helvetica"/>
          <w:color w:val="333333"/>
          <w:kern w:val="0"/>
          <w:sz w:val="20"/>
          <w:szCs w:val="20"/>
          <w:lang w:eastAsia="en-GB"/>
          <w14:ligatures w14:val="none"/>
        </w:rPr>
      </w:pPr>
      <w:r w:rsidRPr="00A03A08">
        <w:rPr>
          <w:rFonts w:ascii="Helvetica" w:eastAsia="Times New Roman" w:hAnsi="Helvetica" w:cs="Helvetica"/>
          <w:color w:val="333333"/>
          <w:kern w:val="0"/>
          <w:sz w:val="20"/>
          <w:szCs w:val="20"/>
          <w:lang w:eastAsia="en-GB"/>
          <w14:ligatures w14:val="none"/>
        </w:rPr>
        <w:t>Complete the Academic Appeals form</w:t>
      </w:r>
      <w:r w:rsidR="00A04573">
        <w:rPr>
          <w:rFonts w:ascii="Helvetica" w:eastAsia="Times New Roman" w:hAnsi="Helvetica" w:cs="Helvetica"/>
          <w:color w:val="333333"/>
          <w:kern w:val="0"/>
          <w:sz w:val="20"/>
          <w:szCs w:val="20"/>
          <w:lang w:eastAsia="en-GB"/>
          <w14:ligatures w14:val="none"/>
        </w:rPr>
        <w:t>.</w:t>
      </w:r>
    </w:p>
    <w:p w14:paraId="61314CEF" w14:textId="77777777" w:rsidR="00FF44DA" w:rsidRPr="00A03A08" w:rsidRDefault="00FF44DA" w:rsidP="00FF44DA">
      <w:pPr>
        <w:shd w:val="clear" w:color="auto" w:fill="FFFFFF"/>
        <w:spacing w:after="100" w:afterAutospacing="1" w:line="360" w:lineRule="atLeast"/>
        <w:rPr>
          <w:rFonts w:ascii="Helvetica" w:eastAsia="Times New Roman" w:hAnsi="Helvetica" w:cs="Helvetica"/>
          <w:color w:val="333333"/>
          <w:kern w:val="0"/>
          <w:sz w:val="20"/>
          <w:szCs w:val="20"/>
          <w:lang w:eastAsia="en-GB"/>
          <w14:ligatures w14:val="none"/>
        </w:rPr>
      </w:pPr>
      <w:r w:rsidRPr="00A03A08">
        <w:rPr>
          <w:rFonts w:ascii="Helvetica" w:eastAsia="Times New Roman" w:hAnsi="Helvetica" w:cs="Helvetica"/>
          <w:color w:val="333333"/>
          <w:kern w:val="0"/>
          <w:sz w:val="20"/>
          <w:szCs w:val="20"/>
          <w:lang w:eastAsia="en-GB"/>
          <w14:ligatures w14:val="none"/>
        </w:rPr>
        <w:t>Send the completed Academic Appeals form, alongside any relevant supporting evidence, to Appeals@qmu.ac.uk.</w:t>
      </w:r>
    </w:p>
    <w:p w14:paraId="51EDC5E6" w14:textId="77777777" w:rsidR="00FF44DA" w:rsidRDefault="00FF44DA"/>
    <w:sectPr w:rsidR="00FF44DA">
      <w:footerReference w:type="default" r:id="rId11"/>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D892B5C" w14:textId="77777777" w:rsidR="008F789F" w:rsidRDefault="008F789F" w:rsidP="008F789F">
      <w:pPr>
        <w:spacing w:after="0" w:line="240" w:lineRule="auto"/>
      </w:pPr>
      <w:r>
        <w:separator/>
      </w:r>
    </w:p>
  </w:endnote>
  <w:endnote w:type="continuationSeparator" w:id="0">
    <w:p w14:paraId="298263A1" w14:textId="77777777" w:rsidR="008F789F" w:rsidRDefault="008F789F" w:rsidP="008F789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Helvetica">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015800388"/>
      <w:docPartObj>
        <w:docPartGallery w:val="Page Numbers (Bottom of Page)"/>
        <w:docPartUnique/>
      </w:docPartObj>
    </w:sdtPr>
    <w:sdtEndPr>
      <w:rPr>
        <w:noProof/>
      </w:rPr>
    </w:sdtEndPr>
    <w:sdtContent>
      <w:p w14:paraId="7FB40566" w14:textId="39F84D96" w:rsidR="008F789F" w:rsidRDefault="008F789F">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5F5D0F22" w14:textId="77777777" w:rsidR="008F789F" w:rsidRDefault="008F789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F72AA5D" w14:textId="77777777" w:rsidR="008F789F" w:rsidRDefault="008F789F" w:rsidP="008F789F">
      <w:pPr>
        <w:spacing w:after="0" w:line="240" w:lineRule="auto"/>
      </w:pPr>
      <w:r>
        <w:separator/>
      </w:r>
    </w:p>
  </w:footnote>
  <w:footnote w:type="continuationSeparator" w:id="0">
    <w:p w14:paraId="719856D4" w14:textId="77777777" w:rsidR="008F789F" w:rsidRDefault="008F789F" w:rsidP="008F789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70E2468"/>
    <w:multiLevelType w:val="multilevel"/>
    <w:tmpl w:val="B54254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B1E6652"/>
    <w:multiLevelType w:val="multilevel"/>
    <w:tmpl w:val="3B742D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63044E51"/>
    <w:multiLevelType w:val="multilevel"/>
    <w:tmpl w:val="6596BC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996155460">
    <w:abstractNumId w:val="0"/>
  </w:num>
  <w:num w:numId="2" w16cid:durableId="298611428">
    <w:abstractNumId w:val="2"/>
  </w:num>
  <w:num w:numId="3" w16cid:durableId="154764619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7546E"/>
    <w:rsid w:val="00026399"/>
    <w:rsid w:val="000655A5"/>
    <w:rsid w:val="00153F9B"/>
    <w:rsid w:val="002C04E5"/>
    <w:rsid w:val="005A32EA"/>
    <w:rsid w:val="008F789F"/>
    <w:rsid w:val="00A03A08"/>
    <w:rsid w:val="00A04573"/>
    <w:rsid w:val="00DC1167"/>
    <w:rsid w:val="00F7546E"/>
    <w:rsid w:val="00FF44D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1CD9B16"/>
  <w15:chartTrackingRefBased/>
  <w15:docId w15:val="{BF6F6C3B-9A49-4032-874A-9EFE7EB03F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FF44DA"/>
    <w:rPr>
      <w:color w:val="0000FF"/>
      <w:u w:val="single"/>
    </w:rPr>
  </w:style>
  <w:style w:type="paragraph" w:styleId="Header">
    <w:name w:val="header"/>
    <w:basedOn w:val="Normal"/>
    <w:link w:val="HeaderChar"/>
    <w:uiPriority w:val="99"/>
    <w:unhideWhenUsed/>
    <w:rsid w:val="008F789F"/>
    <w:pPr>
      <w:tabs>
        <w:tab w:val="center" w:pos="4513"/>
        <w:tab w:val="right" w:pos="9026"/>
      </w:tabs>
      <w:spacing w:after="0" w:line="240" w:lineRule="auto"/>
    </w:pPr>
  </w:style>
  <w:style w:type="character" w:customStyle="1" w:styleId="HeaderChar">
    <w:name w:val="Header Char"/>
    <w:basedOn w:val="DefaultParagraphFont"/>
    <w:link w:val="Header"/>
    <w:uiPriority w:val="99"/>
    <w:rsid w:val="008F789F"/>
  </w:style>
  <w:style w:type="paragraph" w:styleId="Footer">
    <w:name w:val="footer"/>
    <w:basedOn w:val="Normal"/>
    <w:link w:val="FooterChar"/>
    <w:uiPriority w:val="99"/>
    <w:unhideWhenUsed/>
    <w:rsid w:val="008F789F"/>
    <w:pPr>
      <w:tabs>
        <w:tab w:val="center" w:pos="4513"/>
        <w:tab w:val="right" w:pos="9026"/>
      </w:tabs>
      <w:spacing w:after="0" w:line="240" w:lineRule="auto"/>
    </w:pPr>
  </w:style>
  <w:style w:type="character" w:customStyle="1" w:styleId="FooterChar">
    <w:name w:val="Footer Char"/>
    <w:basedOn w:val="DefaultParagraphFont"/>
    <w:link w:val="Footer"/>
    <w:uiPriority w:val="99"/>
    <w:rsid w:val="008F789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qmu.ac.uk/about-the-university/quality/committees-regulations-policies-and-procedures/regulations-policies-and-procedures/academic-appeals-regulations/student-guide-to-academic-appeals/"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www.qmu.ac.uk/about-the-university/quality/committees-regulations-policies-and-procedures/regulations-policies-and-procedures/academic-appeals-regulations/student-guide-to-academic-appeals/student-pre-appeal-questionnaire/"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yperlink" Target="https://www.qmusu.org.uk/top-menu/advice-support/academic-university-matters" TargetMode="External"/><Relationship Id="rId4" Type="http://schemas.openxmlformats.org/officeDocument/2006/relationships/webSettings" Target="webSettings.xml"/><Relationship Id="rId9" Type="http://schemas.openxmlformats.org/officeDocument/2006/relationships/hyperlink" Target="https://www.qmu.ac.uk/current-students/current-students-general-information/manage-your-studies/extenuating-circumstance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2013 - 2022"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21</TotalTime>
  <Pages>3</Pages>
  <Words>758</Words>
  <Characters>4323</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5071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Read, Julie</dc:creator>
  <cp:keywords/>
  <dc:description/>
  <cp:lastModifiedBy>Read, Julie</cp:lastModifiedBy>
  <cp:revision>7</cp:revision>
  <dcterms:created xsi:type="dcterms:W3CDTF">2023-06-09T11:37:00Z</dcterms:created>
  <dcterms:modified xsi:type="dcterms:W3CDTF">2024-01-18T10:46:00Z</dcterms:modified>
</cp:coreProperties>
</file>